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37369987"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6-25T00:00:00Z">
            <w:dateFormat w:val="MMMM d, yyyy"/>
            <w:lid w:val="en-US"/>
            <w:storeMappedDataAs w:val="dateTime"/>
            <w:calendar w:val="gregorian"/>
          </w:date>
        </w:sdtPr>
        <w:sdtEndPr/>
        <w:sdtContent>
          <w:r w:rsidR="00600232">
            <w:rPr>
              <w:rFonts w:ascii="Arial" w:eastAsia="Arial" w:hAnsi="Arial" w:cs="Arial"/>
              <w:sz w:val="24"/>
              <w:szCs w:val="24"/>
            </w:rPr>
            <w:t>June 25,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485E37">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485E37">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Borders>
              <w:right w:val="single" w:sz="4" w:space="0" w:color="auto"/>
            </w:tcBorders>
          </w:tcPr>
          <w:p w14:paraId="3D11E45A" w14:textId="7E369F4B" w:rsidR="00346168" w:rsidRPr="00346168" w:rsidRDefault="006923A5" w:rsidP="003D4697">
            <w:pPr>
              <w:rPr>
                <w:rFonts w:ascii="Arial" w:eastAsia="Arial" w:hAnsi="Arial" w:cs="Arial"/>
                <w:sz w:val="20"/>
                <w:szCs w:val="20"/>
              </w:rPr>
            </w:pPr>
            <w:sdt>
              <w:sdtPr>
                <w:rPr>
                  <w:rFonts w:ascii="Arial" w:hAnsi="Arial" w:cs="Arial"/>
                  <w:sz w:val="20"/>
                  <w:szCs w:val="20"/>
                </w:rPr>
                <w:id w:val="-839617160"/>
                <w14:checkbox>
                  <w14:checked w14:val="1"/>
                  <w14:checkedState w14:val="2612" w14:font="MS Gothic"/>
                  <w14:uncheckedState w14:val="2610" w14:font="MS Gothic"/>
                </w14:checkbox>
              </w:sdtPr>
              <w:sdtEndPr/>
              <w:sdtContent>
                <w:r w:rsidR="006A7172">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op w:val="single" w:sz="4" w:space="0" w:color="auto"/>
              <w:left w:val="single" w:sz="4" w:space="0" w:color="auto"/>
              <w:bottom w:val="single" w:sz="4" w:space="0" w:color="auto"/>
              <w:right w:val="single" w:sz="4" w:space="0" w:color="auto"/>
              <w:tl2br w:val="nil"/>
              <w:tr2bl w:val="nil"/>
            </w:tcBorders>
          </w:tcPr>
          <w:p w14:paraId="727224D6" w14:textId="1B2103E4" w:rsidR="00346168" w:rsidRPr="00ED1A9B" w:rsidRDefault="006923A5" w:rsidP="00CF262A">
            <w:pPr>
              <w:tabs>
                <w:tab w:val="center" w:pos="1647"/>
              </w:tabs>
              <w:rPr>
                <w:rFonts w:ascii="Arial" w:eastAsia="Arial" w:hAnsi="Arial" w:cs="Arial"/>
                <w:sz w:val="20"/>
                <w:szCs w:val="20"/>
              </w:rPr>
            </w:pPr>
            <w:sdt>
              <w:sdtPr>
                <w:rPr>
                  <w:rFonts w:ascii="Arial" w:eastAsia="Arial" w:hAnsi="Arial" w:cs="Arial"/>
                  <w:sz w:val="20"/>
                  <w:szCs w:val="20"/>
                </w:rPr>
                <w:id w:val="1690187261"/>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85E37">
              <w:rPr>
                <w:rFonts w:ascii="Arial" w:eastAsia="Arial" w:hAnsi="Arial" w:cs="Arial"/>
                <w:sz w:val="20"/>
                <w:szCs w:val="20"/>
              </w:rPr>
              <w:t>Patrick O’Connell</w:t>
            </w:r>
          </w:p>
        </w:tc>
      </w:tr>
      <w:tr w:rsidR="00346168" w14:paraId="05A0175D" w14:textId="77777777" w:rsidTr="00485E37">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5D635EE8" w:rsidR="00C1319B" w:rsidRPr="002C2DB2" w:rsidRDefault="006923A5"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1"/>
                  <w14:checkedState w14:val="2612" w14:font="MS Gothic"/>
                  <w14:uncheckedState w14:val="2610" w14:font="MS Gothic"/>
                </w14:checkbox>
              </w:sdtPr>
              <w:sdtEndPr/>
              <w:sdtContent>
                <w:r w:rsidR="0091707E">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Borders>
              <w:top w:val="single" w:sz="4" w:space="0" w:color="auto"/>
            </w:tcBorders>
          </w:tcPr>
          <w:p w14:paraId="63CE229F" w14:textId="0A8A0EDD" w:rsidR="00346168" w:rsidRPr="00ED1A9B" w:rsidRDefault="006923A5"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30275E">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1"/>
                  <w14:checkedState w14:val="2612" w14:font="MS Gothic"/>
                  <w14:uncheckedState w14:val="2610" w14:font="MS Gothic"/>
                </w14:checkbox>
              </w:sdtPr>
              <w:sdtEndPr/>
              <w:sdtContent>
                <w:r w:rsidR="0060536F">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2E99A159" w:rsidR="00CF262A" w:rsidRDefault="006923A5" w:rsidP="00CF262A">
            <w:pPr>
              <w:tabs>
                <w:tab w:val="left" w:pos="1990"/>
              </w:tabs>
              <w:rPr>
                <w:rFonts w:ascii="Arial" w:hAnsi="Arial" w:cs="Arial"/>
                <w:sz w:val="20"/>
                <w:szCs w:val="20"/>
              </w:rPr>
            </w:pPr>
            <w:sdt>
              <w:sdtPr>
                <w:rPr>
                  <w:rFonts w:ascii="Arial" w:hAnsi="Arial" w:cs="Arial"/>
                  <w:sz w:val="20"/>
                  <w:szCs w:val="20"/>
                </w:rPr>
                <w:id w:val="-431812999"/>
                <w14:checkbox>
                  <w14:checked w14:val="1"/>
                  <w14:checkedState w14:val="2612" w14:font="MS Gothic"/>
                  <w14:uncheckedState w14:val="2610" w14:font="MS Gothic"/>
                </w14:checkbox>
              </w:sdtPr>
              <w:sdtEndPr/>
              <w:sdtContent>
                <w:r w:rsidR="004E5CB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6923A5"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15FE7308" w:rsidR="00346168" w:rsidRPr="00ED1A9B" w:rsidRDefault="006923A5"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CF262A">
              <w:rPr>
                <w:rFonts w:ascii="Arial" w:hAnsi="Arial" w:cs="Arial"/>
                <w:sz w:val="20"/>
                <w:szCs w:val="20"/>
              </w:rPr>
              <w:t>Oliver Pryor</w:t>
            </w:r>
            <w:r w:rsidR="00CF42EB">
              <w:rPr>
                <w:rFonts w:ascii="Arial" w:hAnsi="Arial" w:cs="Arial"/>
                <w:sz w:val="20"/>
                <w:szCs w:val="20"/>
              </w:rPr>
              <w:t xml:space="preserve">  </w:t>
            </w:r>
            <w:sdt>
              <w:sdtPr>
                <w:rPr>
                  <w:rFonts w:ascii="Arial" w:hAnsi="Arial" w:cs="Arial"/>
                  <w:sz w:val="20"/>
                  <w:szCs w:val="20"/>
                </w:rPr>
                <w:id w:val="1319147871"/>
                <w14:checkbox>
                  <w14:checked w14:val="1"/>
                  <w14:checkedState w14:val="2612" w14:font="MS Gothic"/>
                  <w14:uncheckedState w14:val="2610" w14:font="MS Gothic"/>
                </w14:checkbox>
              </w:sdtPr>
              <w:sdtEndPr/>
              <w:sdtContent>
                <w:r w:rsidR="006A7172">
                  <w:rPr>
                    <w:rFonts w:ascii="MS Gothic" w:eastAsia="MS Gothic" w:hAnsi="MS Gothic" w:cs="Arial" w:hint="eastAsia"/>
                    <w:sz w:val="20"/>
                    <w:szCs w:val="20"/>
                  </w:rPr>
                  <w:t>☒</w:t>
                </w:r>
              </w:sdtContent>
            </w:sdt>
            <w:r w:rsidR="00CF42EB">
              <w:rPr>
                <w:rFonts w:ascii="Arial" w:hAnsi="Arial" w:cs="Arial"/>
                <w:sz w:val="20"/>
                <w:szCs w:val="20"/>
              </w:rPr>
              <w:t>Weston Caldwell</w:t>
            </w:r>
          </w:p>
        </w:tc>
        <w:tc>
          <w:tcPr>
            <w:tcW w:w="4410" w:type="dxa"/>
          </w:tcPr>
          <w:p w14:paraId="05C01248" w14:textId="301143CD" w:rsidR="00346168" w:rsidRPr="00ED1A9B" w:rsidRDefault="006923A5"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D678DF">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6923A5"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3B92C30C" w:rsidR="00346168" w:rsidRPr="00ED1A9B" w:rsidRDefault="006923A5"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D678DF">
                  <w:rPr>
                    <w:rFonts w:ascii="MS Gothic" w:eastAsia="MS Gothic" w:hAnsi="MS Gothic" w:cs="Arial" w:hint="eastAsia"/>
                    <w:sz w:val="20"/>
                    <w:szCs w:val="20"/>
                  </w:rPr>
                  <w:t>☐</w:t>
                </w:r>
              </w:sdtContent>
            </w:sdt>
            <w:r w:rsidR="00851675">
              <w:rPr>
                <w:rFonts w:ascii="Arial" w:hAnsi="Arial" w:cs="Arial"/>
                <w:sz w:val="20"/>
                <w:szCs w:val="20"/>
              </w:rPr>
              <w:t>Major Irsik</w:t>
            </w:r>
          </w:p>
        </w:tc>
      </w:tr>
      <w:tr w:rsidR="00346168" w14:paraId="414D8581" w14:textId="77777777" w:rsidTr="00600232">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68C0CCFD" w:rsidR="00346168" w:rsidRPr="00ED1A9B" w:rsidRDefault="006923A5"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Borders>
              <w:bottom w:val="single" w:sz="4" w:space="0" w:color="auto"/>
            </w:tcBorders>
          </w:tcPr>
          <w:p w14:paraId="3B07A171" w14:textId="76079630" w:rsidR="00346168" w:rsidRPr="00ED1A9B" w:rsidRDefault="006923A5"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1"/>
                  <w14:checkedState w14:val="2612" w14:font="MS Gothic"/>
                  <w14:uncheckedState w14:val="2610" w14:font="MS Gothic"/>
                </w14:checkbox>
              </w:sdtPr>
              <w:sdtEndPr/>
              <w:sdtContent>
                <w:r w:rsidR="0091707E">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600232">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03E19FDA" w:rsidR="00346168" w:rsidRPr="00ED1A9B" w:rsidRDefault="006923A5"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1"/>
                  <w14:checkedState w14:val="2612" w14:font="MS Gothic"/>
                  <w14:uncheckedState w14:val="2610" w14:font="MS Gothic"/>
                </w14:checkbox>
              </w:sdtPr>
              <w:sdtEndPr/>
              <w:sdtContent>
                <w:r w:rsidR="0091707E">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Borders>
              <w:tl2br w:val="nil"/>
              <w:tr2bl w:val="nil"/>
            </w:tcBorders>
          </w:tcPr>
          <w:p w14:paraId="5980A735" w14:textId="0EBAEB29" w:rsidR="00346168" w:rsidRPr="00ED1A9B" w:rsidRDefault="006923A5" w:rsidP="003E5386">
            <w:pPr>
              <w:tabs>
                <w:tab w:val="center" w:pos="2097"/>
              </w:tabs>
              <w:rPr>
                <w:rFonts w:ascii="Arial" w:eastAsia="Arial" w:hAnsi="Arial" w:cs="Arial"/>
                <w:sz w:val="20"/>
                <w:szCs w:val="20"/>
              </w:rPr>
            </w:pPr>
            <w:sdt>
              <w:sdtPr>
                <w:rPr>
                  <w:rFonts w:ascii="Arial" w:eastAsia="Arial" w:hAnsi="Arial" w:cs="Arial"/>
                  <w:sz w:val="20"/>
                  <w:szCs w:val="20"/>
                </w:rPr>
                <w:id w:val="-339697220"/>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600232">
              <w:rPr>
                <w:rFonts w:ascii="Arial" w:eastAsia="Arial" w:hAnsi="Arial" w:cs="Arial"/>
                <w:sz w:val="20"/>
                <w:szCs w:val="20"/>
              </w:rPr>
              <w:t>MSgt Ryan</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4F1FBE95" w:rsidR="00346168" w:rsidRPr="00ED1A9B" w:rsidRDefault="006923A5"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1"/>
                  <w14:checkedState w14:val="2612" w14:font="MS Gothic"/>
                  <w14:uncheckedState w14:val="2610" w14:font="MS Gothic"/>
                </w14:checkbox>
              </w:sdtPr>
              <w:sdtEndPr/>
              <w:sdtContent>
                <w:r w:rsidR="0091707E">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630533D7" w:rsidR="00346168" w:rsidRPr="00ED1A9B" w:rsidRDefault="006923A5"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1"/>
                  <w14:checkedState w14:val="2612" w14:font="MS Gothic"/>
                  <w14:uncheckedState w14:val="2610" w14:font="MS Gothic"/>
                </w14:checkbox>
              </w:sdtPr>
              <w:sdtEndPr/>
              <w:sdtContent>
                <w:r w:rsidR="0091707E">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1C7975A8" w:rsidR="00346168" w:rsidRPr="00ED1A9B" w:rsidRDefault="006923A5"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1"/>
                  <w14:checkedState w14:val="2612" w14:font="MS Gothic"/>
                  <w14:uncheckedState w14:val="2610" w14:font="MS Gothic"/>
                </w14:checkbox>
              </w:sdtPr>
              <w:sdtEndPr/>
              <w:sdtContent>
                <w:r w:rsidR="00EC53BC">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6923A5"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1F93D958" w:rsidR="00346168" w:rsidRPr="00ED1A9B" w:rsidRDefault="006923A5"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1"/>
                  <w14:checkedState w14:val="2612" w14:font="MS Gothic"/>
                  <w14:uncheckedState w14:val="2610" w14:font="MS Gothic"/>
                </w14:checkbox>
              </w:sdtPr>
              <w:sdtEndPr/>
              <w:sdtContent>
                <w:r w:rsidR="0091707E">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2EFA24F3" w:rsidR="00346168" w:rsidRPr="00ED1A9B" w:rsidRDefault="006923A5"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CF42EB">
              <w:rPr>
                <w:rFonts w:ascii="Arial" w:eastAsia="MS Gothic" w:hAnsi="Arial" w:cs="Arial"/>
                <w:sz w:val="20"/>
                <w:szCs w:val="20"/>
              </w:rPr>
              <w:t>Eric Flanagan</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2542566C" w:rsidR="00346168" w:rsidRPr="00ED1A9B" w:rsidRDefault="006923A5"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1"/>
                  <w14:checkedState w14:val="2612" w14:font="MS Gothic"/>
                  <w14:uncheckedState w14:val="2610" w14:font="MS Gothic"/>
                </w14:checkbox>
              </w:sdtPr>
              <w:sdtEndPr/>
              <w:sdtContent>
                <w:r w:rsidR="0091707E">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273B6AD2" w:rsidR="00346168" w:rsidRPr="00ED1A9B" w:rsidRDefault="006923A5"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68AE8085" w:rsidR="00346168" w:rsidRPr="00ED1A9B" w:rsidRDefault="006923A5"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4DEF76CA" w:rsidR="00346168" w:rsidRPr="00ED1A9B" w:rsidRDefault="006923A5"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5B55DF5F" w:rsidR="00346168" w:rsidRPr="00ED1A9B" w:rsidRDefault="006923A5"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2F5D7E">
            <w:pPr>
              <w:pStyle w:val="ListParagraph"/>
              <w:numPr>
                <w:ilvl w:val="0"/>
                <w:numId w:val="14"/>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Procedures for Correcting/Adjusting Ownership Changes After Goods Receipt</w:t>
            </w:r>
          </w:p>
        </w:tc>
        <w:tc>
          <w:tcPr>
            <w:tcW w:w="2130" w:type="dxa"/>
          </w:tcPr>
          <w:p w14:paraId="7CDC9FD9" w14:textId="124D13A5" w:rsidR="00DF7B79" w:rsidRPr="008B6901" w:rsidRDefault="0003620E" w:rsidP="00A03B44">
            <w:pPr>
              <w:spacing w:after="0"/>
              <w:rPr>
                <w:rFonts w:ascii="Arial" w:hAnsi="Arial" w:cs="Arial"/>
                <w:color w:val="0070C0"/>
                <w:sz w:val="20"/>
                <w:szCs w:val="20"/>
              </w:rPr>
            </w:pPr>
            <w:r w:rsidRPr="0003620E">
              <w:rPr>
                <w:rFonts w:ascii="Arial" w:hAnsi="Arial" w:cs="Arial"/>
                <w:color w:val="0070C0"/>
                <w:sz w:val="20"/>
                <w:szCs w:val="20"/>
              </w:rPr>
              <w:t xml:space="preserve">PDC 1472 Signed on 04/24/25.  Forwarded to PRC committee for correspondence. 5/28/2025.  DLA </w:t>
            </w:r>
            <w:r w:rsidR="00240045">
              <w:rPr>
                <w:rFonts w:ascii="Arial" w:hAnsi="Arial" w:cs="Arial"/>
                <w:color w:val="0070C0"/>
                <w:sz w:val="20"/>
                <w:szCs w:val="20"/>
              </w:rPr>
              <w:t xml:space="preserve">was </w:t>
            </w:r>
            <w:r w:rsidRPr="0003620E">
              <w:rPr>
                <w:rFonts w:ascii="Arial" w:hAnsi="Arial" w:cs="Arial"/>
                <w:color w:val="0070C0"/>
                <w:sz w:val="20"/>
                <w:szCs w:val="20"/>
              </w:rPr>
              <w:t>granted an extension until 6/6/25</w:t>
            </w:r>
            <w:r w:rsidR="00240045">
              <w:rPr>
                <w:rFonts w:ascii="Arial" w:hAnsi="Arial" w:cs="Arial"/>
                <w:color w:val="0070C0"/>
                <w:sz w:val="20"/>
                <w:szCs w:val="20"/>
              </w:rPr>
              <w:t xml:space="preserve"> and submitted their responses on 6/4/25.</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Clarified Price Adjustments via DLMS Status Update</w:t>
            </w:r>
          </w:p>
        </w:tc>
        <w:tc>
          <w:tcPr>
            <w:tcW w:w="2130" w:type="dxa"/>
          </w:tcPr>
          <w:p w14:paraId="658EBDC7" w14:textId="012DEBF7" w:rsidR="00DF7B79" w:rsidRPr="00E32418" w:rsidRDefault="007C4E2C" w:rsidP="00A03B44">
            <w:pPr>
              <w:spacing w:after="0"/>
              <w:rPr>
                <w:rFonts w:ascii="Arial" w:hAnsi="Arial" w:cs="Arial"/>
                <w:sz w:val="20"/>
                <w:szCs w:val="20"/>
              </w:rPr>
            </w:pPr>
            <w:r w:rsidRPr="00E32418">
              <w:rPr>
                <w:rFonts w:ascii="Arial" w:hAnsi="Arial" w:cs="Arial"/>
                <w:sz w:val="20"/>
                <w:szCs w:val="20"/>
              </w:rPr>
              <w:t>Finishing up Long-term Procedures.  Need to meet with DLA Distribution.</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rsidP="00A03B44">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BF44AC" w:rsidRDefault="00DF7B79"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Mandatory Use of Shipment Status and Returns</w:t>
            </w:r>
          </w:p>
        </w:tc>
        <w:tc>
          <w:tcPr>
            <w:tcW w:w="2130" w:type="dxa"/>
          </w:tcPr>
          <w:p w14:paraId="3327E2D6" w14:textId="70B5EF0C" w:rsidR="00DF7B79" w:rsidRPr="00BF44AC" w:rsidRDefault="00BF44AC" w:rsidP="00C46662">
            <w:pPr>
              <w:spacing w:after="0" w:line="240" w:lineRule="auto"/>
              <w:rPr>
                <w:rFonts w:ascii="Arial" w:eastAsia="Times New Roman" w:hAnsi="Arial" w:cs="Arial"/>
                <w:color w:val="0070C0"/>
                <w:sz w:val="20"/>
                <w:szCs w:val="20"/>
              </w:rPr>
            </w:pPr>
            <w:r w:rsidRPr="00BF44AC">
              <w:rPr>
                <w:rFonts w:ascii="Arial" w:eastAsia="Times New Roman" w:hAnsi="Arial" w:cs="Arial"/>
                <w:color w:val="0070C0"/>
                <w:sz w:val="20"/>
                <w:szCs w:val="20"/>
              </w:rPr>
              <w:t xml:space="preserve">Signed on 02/03/25.  Placed on hold by the originator (DLA) pending receipt of all required data.  DLA forwarded a Situational Summary (SITSUM) 4/28/2025 to Ms. Vogeler for a decision on whether to concur with </w:t>
            </w:r>
            <w:proofErr w:type="gramStart"/>
            <w:r w:rsidRPr="00BF44AC">
              <w:rPr>
                <w:rFonts w:ascii="Arial" w:eastAsia="Times New Roman" w:hAnsi="Arial" w:cs="Arial"/>
                <w:color w:val="0070C0"/>
                <w:sz w:val="20"/>
                <w:szCs w:val="20"/>
              </w:rPr>
              <w:t>Army</w:t>
            </w:r>
            <w:proofErr w:type="gramEnd"/>
            <w:r w:rsidRPr="00BF44AC">
              <w:rPr>
                <w:rFonts w:ascii="Arial" w:eastAsia="Times New Roman" w:hAnsi="Arial" w:cs="Arial"/>
                <w:color w:val="0070C0"/>
                <w:sz w:val="20"/>
                <w:szCs w:val="20"/>
              </w:rPr>
              <w:t xml:space="preserve">, counteroffer, or push forward.  </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A02E03" w:rsidRDefault="00A14B8C" w:rsidP="00A03B44">
            <w:pPr>
              <w:spacing w:after="0"/>
              <w:rPr>
                <w:rFonts w:ascii="Arial" w:eastAsia="Times New Roman" w:hAnsi="Arial" w:cs="Arial"/>
                <w:color w:val="0070C0"/>
                <w:sz w:val="20"/>
                <w:szCs w:val="20"/>
              </w:rPr>
            </w:pPr>
            <w:r w:rsidRPr="00A02E03">
              <w:rPr>
                <w:rFonts w:ascii="Arial" w:eastAsia="Times New Roman" w:hAnsi="Arial" w:cs="Arial"/>
                <w:color w:val="0070C0"/>
                <w:sz w:val="20"/>
                <w:szCs w:val="20"/>
              </w:rPr>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A02E03" w:rsidRDefault="00A14B8C" w:rsidP="00A03B44">
            <w:pPr>
              <w:spacing w:after="0"/>
              <w:rPr>
                <w:rFonts w:ascii="Arial" w:eastAsia="Times New Roman" w:hAnsi="Arial" w:cs="Arial"/>
                <w:color w:val="0070C0"/>
                <w:sz w:val="20"/>
                <w:szCs w:val="20"/>
              </w:rPr>
            </w:pPr>
            <w:r w:rsidRPr="00A02E03">
              <w:rPr>
                <w:rFonts w:ascii="Arial" w:eastAsia="Times New Roman" w:hAnsi="Arial" w:cs="Arial"/>
                <w:color w:val="0070C0"/>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A02E03" w:rsidRDefault="00A14B8C" w:rsidP="00A03B44">
            <w:pPr>
              <w:spacing w:after="0"/>
              <w:rPr>
                <w:rFonts w:ascii="Arial" w:eastAsia="Times New Roman" w:hAnsi="Arial" w:cs="Arial"/>
                <w:color w:val="0070C0"/>
                <w:sz w:val="20"/>
                <w:szCs w:val="20"/>
              </w:rPr>
            </w:pPr>
            <w:r w:rsidRPr="00A02E03">
              <w:rPr>
                <w:rFonts w:ascii="Arial" w:eastAsia="Times New Roman" w:hAnsi="Arial" w:cs="Arial"/>
                <w:color w:val="0070C0"/>
                <w:sz w:val="20"/>
                <w:szCs w:val="20"/>
              </w:rPr>
              <w:t>Notification of Hazardous Waste Delivery Order and Shipping Status</w:t>
            </w:r>
          </w:p>
        </w:tc>
        <w:tc>
          <w:tcPr>
            <w:tcW w:w="2130" w:type="dxa"/>
          </w:tcPr>
          <w:p w14:paraId="118BCEB9" w14:textId="237A9D25" w:rsidR="00A14B8C" w:rsidRPr="00A02E03" w:rsidRDefault="004E5CBA"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In internal DEDSO.</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4923E14A"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Government Furnished Property (GFP) Embed</w:t>
            </w:r>
          </w:p>
        </w:tc>
        <w:tc>
          <w:tcPr>
            <w:tcW w:w="2130" w:type="dxa"/>
          </w:tcPr>
          <w:p w14:paraId="62F15FAC" w14:textId="7A3C370F"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In development</w:t>
            </w:r>
          </w:p>
        </w:tc>
      </w:tr>
      <w:tr w:rsidR="00247389" w14:paraId="783CA21B"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6A43FB9D" w14:textId="0B1222BF" w:rsidR="00646522"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PDC 1415A</w:t>
            </w:r>
          </w:p>
        </w:tc>
        <w:tc>
          <w:tcPr>
            <w:tcW w:w="1190" w:type="dxa"/>
            <w:tcBorders>
              <w:top w:val="single" w:sz="4" w:space="0" w:color="auto"/>
              <w:left w:val="single" w:sz="4" w:space="0" w:color="auto"/>
              <w:bottom w:val="single" w:sz="4" w:space="0" w:color="auto"/>
              <w:right w:val="single" w:sz="4" w:space="0" w:color="auto"/>
            </w:tcBorders>
          </w:tcPr>
          <w:p w14:paraId="4D18ACA6" w14:textId="2E3B82B2" w:rsidR="00247389"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37F61635" w:rsidR="00247389" w:rsidRPr="00B46D87" w:rsidRDefault="00114427" w:rsidP="00114427">
            <w:pPr>
              <w:spacing w:after="0" w:line="240" w:lineRule="auto"/>
              <w:rPr>
                <w:rFonts w:ascii="Arial" w:hAnsi="Arial" w:cs="Arial"/>
                <w:color w:val="0070C0"/>
                <w:sz w:val="24"/>
                <w:szCs w:val="24"/>
              </w:rPr>
            </w:pPr>
            <w:r w:rsidRPr="00B46D87">
              <w:rPr>
                <w:rFonts w:ascii="Arial" w:hAnsi="Arial" w:cs="Arial"/>
                <w:color w:val="0070C0"/>
              </w:rPr>
              <w:t>1415A, New Defense Logistics Management Standards 536R Transaction to Support Required Acquisition and Valuation Data Elements</w:t>
            </w:r>
          </w:p>
        </w:tc>
        <w:tc>
          <w:tcPr>
            <w:tcW w:w="2130" w:type="dxa"/>
          </w:tcPr>
          <w:p w14:paraId="23CC85FB" w14:textId="35EBA2B9" w:rsidR="00247389" w:rsidRPr="008D61C3" w:rsidRDefault="00A02E03"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Sent for formal coordination on 5/31/2025.</w:t>
            </w:r>
          </w:p>
        </w:tc>
      </w:tr>
      <w:tr w:rsidR="00247389" w14:paraId="0A58E600"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D82DB52" w14:textId="7AF6B3FB" w:rsidR="00247389" w:rsidRPr="00A02E03" w:rsidRDefault="00646522" w:rsidP="00646522">
            <w:pPr>
              <w:spacing w:after="0" w:line="240" w:lineRule="auto"/>
              <w:rPr>
                <w:rFonts w:cs="Calibri"/>
                <w:sz w:val="24"/>
                <w:szCs w:val="24"/>
              </w:rPr>
            </w:pPr>
            <w:r w:rsidRPr="00A02E03">
              <w:rPr>
                <w:rStyle w:val="font91"/>
                <w:color w:val="auto"/>
              </w:rPr>
              <w:lastRenderedPageBreak/>
              <w:t xml:space="preserve">PDC 1501 </w:t>
            </w:r>
          </w:p>
        </w:tc>
        <w:tc>
          <w:tcPr>
            <w:tcW w:w="1190" w:type="dxa"/>
            <w:tcBorders>
              <w:top w:val="single" w:sz="4" w:space="0" w:color="auto"/>
              <w:left w:val="single" w:sz="4" w:space="0" w:color="auto"/>
              <w:bottom w:val="single" w:sz="4" w:space="0" w:color="auto"/>
              <w:right w:val="single" w:sz="4" w:space="0" w:color="auto"/>
            </w:tcBorders>
          </w:tcPr>
          <w:p w14:paraId="3024AEA8" w14:textId="15D80526" w:rsidR="00247389" w:rsidRPr="00A02E03" w:rsidRDefault="00646522" w:rsidP="00A03B44">
            <w:pPr>
              <w:spacing w:after="0"/>
              <w:rPr>
                <w:rFonts w:ascii="Arial" w:eastAsia="Times New Roman" w:hAnsi="Arial" w:cs="Arial"/>
                <w:sz w:val="20"/>
                <w:szCs w:val="20"/>
              </w:rPr>
            </w:pPr>
            <w:r w:rsidRPr="00A02E03">
              <w:rPr>
                <w:rFonts w:ascii="Arial" w:eastAsia="Times New Roman" w:hAnsi="Arial" w:cs="Arial"/>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A02E03" w:rsidRDefault="00646522" w:rsidP="00A03B44">
            <w:pPr>
              <w:spacing w:after="0"/>
              <w:rPr>
                <w:rFonts w:ascii="Arial" w:eastAsia="Times New Roman" w:hAnsi="Arial" w:cs="Arial"/>
                <w:sz w:val="20"/>
                <w:szCs w:val="20"/>
              </w:rPr>
            </w:pPr>
            <w:r w:rsidRPr="00A02E03">
              <w:rPr>
                <w:rFonts w:ascii="Arial" w:eastAsia="Times New Roman" w:hAnsi="Arial" w:cs="Arial"/>
                <w:sz w:val="20"/>
                <w:szCs w:val="20"/>
              </w:rPr>
              <w:t>Key Supporting Document Inclusions for Government Furnished Property Audit Compliance (Supply)</w:t>
            </w:r>
          </w:p>
        </w:tc>
        <w:tc>
          <w:tcPr>
            <w:tcW w:w="2130" w:type="dxa"/>
          </w:tcPr>
          <w:p w14:paraId="5110BE14" w14:textId="4F5AA41E" w:rsidR="00247389" w:rsidRPr="00A02E03" w:rsidRDefault="008D61C3" w:rsidP="00A03B44">
            <w:pPr>
              <w:spacing w:after="0"/>
              <w:rPr>
                <w:rFonts w:ascii="Arial" w:eastAsia="Times New Roman" w:hAnsi="Arial" w:cs="Arial"/>
                <w:sz w:val="20"/>
                <w:szCs w:val="20"/>
              </w:rPr>
            </w:pPr>
            <w:r w:rsidRPr="00A02E03">
              <w:rPr>
                <w:rFonts w:ascii="Arial" w:eastAsia="Times New Roman" w:hAnsi="Arial" w:cs="Arial"/>
                <w:sz w:val="20"/>
                <w:szCs w:val="20"/>
              </w:rPr>
              <w:t>DEDSO Adjudicating ODASD(L</w:t>
            </w:r>
            <w:r w:rsidR="00EC53BC">
              <w:rPr>
                <w:rFonts w:ascii="Arial" w:eastAsia="Times New Roman" w:hAnsi="Arial" w:cs="Arial"/>
                <w:sz w:val="20"/>
                <w:szCs w:val="20"/>
              </w:rPr>
              <w:t>og</w:t>
            </w:r>
            <w:r w:rsidRPr="00A02E03">
              <w:rPr>
                <w:rFonts w:ascii="Arial" w:eastAsia="Times New Roman" w:hAnsi="Arial" w:cs="Arial"/>
                <w:sz w:val="20"/>
                <w:szCs w:val="20"/>
              </w:rPr>
              <w:t>) comments.</w:t>
            </w:r>
          </w:p>
        </w:tc>
      </w:tr>
    </w:tbl>
    <w:p w14:paraId="31E34DE8" w14:textId="77777777" w:rsidR="00BF44AC" w:rsidRDefault="00BF44AC" w:rsidP="00CE09DC">
      <w:pPr>
        <w:rPr>
          <w:rFonts w:ascii="Arial" w:eastAsia="Arial" w:hAnsi="Arial" w:cs="Arial"/>
          <w:b/>
          <w:sz w:val="24"/>
          <w:szCs w:val="24"/>
        </w:rPr>
      </w:pPr>
    </w:p>
    <w:p w14:paraId="23AE407F" w14:textId="3CF5845A"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80FFB6A" w14:textId="11A4C033" w:rsidR="00A02E03" w:rsidRPr="00B46D87" w:rsidRDefault="00DC12BB" w:rsidP="00B46D87">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AF6981">
        <w:rPr>
          <w:rFonts w:ascii="Arial" w:eastAsia="Arial" w:hAnsi="Arial" w:cs="Arial"/>
          <w:b/>
          <w:bCs/>
          <w:sz w:val="20"/>
          <w:szCs w:val="20"/>
        </w:rPr>
        <w:t>–</w:t>
      </w:r>
      <w:r w:rsidR="002855F4">
        <w:rPr>
          <w:rFonts w:ascii="Arial" w:eastAsia="Arial" w:hAnsi="Arial" w:cs="Arial"/>
          <w:b/>
          <w:bCs/>
          <w:sz w:val="20"/>
          <w:szCs w:val="20"/>
        </w:rPr>
        <w:t xml:space="preserve"> TBD</w:t>
      </w:r>
    </w:p>
    <w:p w14:paraId="0B3B4756" w14:textId="77777777" w:rsidR="00A02E03" w:rsidRDefault="00A02E03" w:rsidP="00A02E03">
      <w:pPr>
        <w:pStyle w:val="ListParagraph"/>
        <w:spacing w:after="0" w:line="240" w:lineRule="auto"/>
        <w:rPr>
          <w:rFonts w:ascii="Arial" w:eastAsia="Arial" w:hAnsi="Arial" w:cs="Arial"/>
          <w:sz w:val="20"/>
          <w:szCs w:val="20"/>
        </w:rPr>
      </w:pPr>
    </w:p>
    <w:p w14:paraId="43844947" w14:textId="77777777" w:rsidR="00AE5828" w:rsidRPr="007F1D63" w:rsidRDefault="00AE5828" w:rsidP="00A02E03">
      <w:pPr>
        <w:pStyle w:val="ListParagraph"/>
        <w:spacing w:after="0" w:line="240" w:lineRule="auto"/>
        <w:rPr>
          <w:rFonts w:ascii="Arial" w:eastAsia="Arial" w:hAnsi="Arial" w:cs="Arial"/>
          <w:sz w:val="20"/>
          <w:szCs w:val="20"/>
        </w:rPr>
      </w:pPr>
    </w:p>
    <w:p w14:paraId="68D9051C" w14:textId="437E1CD2" w:rsidR="007F1D63" w:rsidRPr="001B73C7" w:rsidRDefault="00A02E03" w:rsidP="00283156">
      <w:pPr>
        <w:pStyle w:val="ListParagraph"/>
        <w:numPr>
          <w:ilvl w:val="0"/>
          <w:numId w:val="17"/>
        </w:numPr>
        <w:spacing w:after="0" w:line="240" w:lineRule="auto"/>
        <w:rPr>
          <w:rFonts w:ascii="Arial" w:eastAsia="Arial" w:hAnsi="Arial" w:cs="Arial"/>
          <w:sz w:val="20"/>
          <w:szCs w:val="20"/>
        </w:rPr>
      </w:pPr>
      <w:r>
        <w:rPr>
          <w:rFonts w:ascii="Arial" w:eastAsia="Arial" w:hAnsi="Arial" w:cs="Arial"/>
          <w:b/>
          <w:bCs/>
          <w:sz w:val="20"/>
          <w:szCs w:val="20"/>
        </w:rPr>
        <w:t>Hazardous Waste Disposal Funds Validation Issues</w:t>
      </w:r>
    </w:p>
    <w:p w14:paraId="0CD3E730" w14:textId="77777777" w:rsidR="001B73C7" w:rsidRPr="00E32418" w:rsidRDefault="001B73C7" w:rsidP="001B73C7">
      <w:pPr>
        <w:pStyle w:val="ListParagraph"/>
        <w:spacing w:after="0" w:line="240" w:lineRule="auto"/>
        <w:rPr>
          <w:rFonts w:ascii="Arial" w:eastAsia="Arial" w:hAnsi="Arial" w:cs="Arial"/>
          <w:sz w:val="20"/>
          <w:szCs w:val="20"/>
        </w:rPr>
      </w:pPr>
    </w:p>
    <w:p w14:paraId="3976E947" w14:textId="70F7FC87" w:rsidR="00B46D87" w:rsidRPr="00B46D87" w:rsidRDefault="00B46D87" w:rsidP="00A02E03">
      <w:pPr>
        <w:pStyle w:val="ListParagraph"/>
        <w:numPr>
          <w:ilvl w:val="0"/>
          <w:numId w:val="16"/>
        </w:numPr>
        <w:spacing w:after="0" w:line="240" w:lineRule="auto"/>
        <w:rPr>
          <w:rFonts w:ascii="Arial" w:eastAsia="Arial" w:hAnsi="Arial" w:cs="Arial"/>
          <w:sz w:val="20"/>
          <w:szCs w:val="20"/>
        </w:rPr>
      </w:pPr>
      <w:r>
        <w:rPr>
          <w:rFonts w:ascii="Arial" w:eastAsia="Arial" w:hAnsi="Arial" w:cs="Arial"/>
          <w:sz w:val="20"/>
          <w:szCs w:val="20"/>
        </w:rPr>
        <w:t>(</w:t>
      </w:r>
      <w:r w:rsidRPr="00B46D87">
        <w:rPr>
          <w:rFonts w:ascii="Arial" w:eastAsia="Arial" w:hAnsi="Arial" w:cs="Arial"/>
          <w:b/>
          <w:bCs/>
          <w:i/>
          <w:iCs/>
          <w:sz w:val="20"/>
          <w:szCs w:val="20"/>
        </w:rPr>
        <w:t>Update</w:t>
      </w:r>
      <w:r>
        <w:rPr>
          <w:rFonts w:ascii="Arial" w:eastAsia="Arial" w:hAnsi="Arial" w:cs="Arial"/>
          <w:b/>
          <w:bCs/>
          <w:i/>
          <w:iCs/>
          <w:sz w:val="20"/>
          <w:szCs w:val="20"/>
        </w:rPr>
        <w:t xml:space="preserve"> 6/25/2025</w:t>
      </w:r>
      <w:r w:rsidR="00E22B77">
        <w:rPr>
          <w:rFonts w:ascii="Arial" w:eastAsia="Arial" w:hAnsi="Arial" w:cs="Arial"/>
          <w:b/>
          <w:bCs/>
          <w:i/>
          <w:iCs/>
          <w:sz w:val="20"/>
          <w:szCs w:val="20"/>
        </w:rPr>
        <w:t>)</w:t>
      </w:r>
      <w:r>
        <w:rPr>
          <w:rFonts w:ascii="Arial" w:eastAsia="Arial" w:hAnsi="Arial" w:cs="Arial"/>
          <w:sz w:val="20"/>
          <w:szCs w:val="20"/>
        </w:rPr>
        <w:t xml:space="preserve"> </w:t>
      </w:r>
      <w:r w:rsidR="00E362D1">
        <w:rPr>
          <w:rFonts w:ascii="Arial" w:eastAsia="Arial" w:hAnsi="Arial" w:cs="Arial"/>
          <w:sz w:val="20"/>
          <w:szCs w:val="20"/>
        </w:rPr>
        <w:t>–</w:t>
      </w:r>
      <w:r>
        <w:rPr>
          <w:rFonts w:ascii="Arial" w:eastAsia="Arial" w:hAnsi="Arial" w:cs="Arial"/>
          <w:sz w:val="20"/>
          <w:szCs w:val="20"/>
        </w:rPr>
        <w:t xml:space="preserve"> </w:t>
      </w:r>
      <w:r w:rsidR="00E362D1">
        <w:rPr>
          <w:rFonts w:ascii="Arial" w:eastAsia="Arial" w:hAnsi="Arial" w:cs="Arial"/>
          <w:sz w:val="20"/>
          <w:szCs w:val="20"/>
        </w:rPr>
        <w:t>DEDSO informed the working group that an addendum to ADC 1043E will be drafted that provides more specific language on exactly which types of A5J DROs will be required to supply the appropriate signal code information to support the SLOA requirements for hazardous waste disposal.  The methodology used will align with the Federal Logistics Information Services (FLIS) Federal Cataloging rule in FLIS Technical Manual, Volume 10, Table 180, which lists specific Federal Stock Classes (FSCs) that require the inclusion of a Hazardous Materiel Indicator Code (HMIC).</w:t>
      </w:r>
      <w:r w:rsidR="00305BC4">
        <w:rPr>
          <w:rFonts w:ascii="Arial" w:eastAsia="Arial" w:hAnsi="Arial" w:cs="Arial"/>
          <w:sz w:val="20"/>
          <w:szCs w:val="20"/>
        </w:rPr>
        <w:t xml:space="preserve">  DAAS will use the specific FSCs listed in FLIS Technical Manual as the trigger for when to conduct the SLOA edits on A5Js/DROs.  DEDSO also explained that it is understood that some </w:t>
      </w:r>
      <w:proofErr w:type="gramStart"/>
      <w:r w:rsidR="00305BC4">
        <w:rPr>
          <w:rFonts w:ascii="Arial" w:eastAsia="Arial" w:hAnsi="Arial" w:cs="Arial"/>
          <w:sz w:val="20"/>
          <w:szCs w:val="20"/>
        </w:rPr>
        <w:t>materiel</w:t>
      </w:r>
      <w:proofErr w:type="gramEnd"/>
      <w:r w:rsidR="00305BC4">
        <w:rPr>
          <w:rFonts w:ascii="Arial" w:eastAsia="Arial" w:hAnsi="Arial" w:cs="Arial"/>
          <w:sz w:val="20"/>
          <w:szCs w:val="20"/>
        </w:rPr>
        <w:t xml:space="preserve"> falling under the FSCs listed in the FLIS table may </w:t>
      </w:r>
      <w:r w:rsidR="00A81104">
        <w:rPr>
          <w:rFonts w:ascii="Arial" w:eastAsia="Arial" w:hAnsi="Arial" w:cs="Arial"/>
          <w:sz w:val="20"/>
          <w:szCs w:val="20"/>
        </w:rPr>
        <w:t>not be</w:t>
      </w:r>
      <w:r w:rsidR="00305BC4">
        <w:rPr>
          <w:rFonts w:ascii="Arial" w:eastAsia="Arial" w:hAnsi="Arial" w:cs="Arial"/>
          <w:sz w:val="20"/>
          <w:szCs w:val="20"/>
        </w:rPr>
        <w:t xml:space="preserve"> hazardous in nature, but this methodology is believed to be the most accurate way to ensure that hazardous property does not fall through the cracks as it relates to SLOA requirements</w:t>
      </w:r>
      <w:r w:rsidR="00A81104">
        <w:rPr>
          <w:rFonts w:ascii="Arial" w:eastAsia="Arial" w:hAnsi="Arial" w:cs="Arial"/>
          <w:sz w:val="20"/>
          <w:szCs w:val="20"/>
        </w:rPr>
        <w:t xml:space="preserve"> and DAAS edit requirements</w:t>
      </w:r>
      <w:r w:rsidR="00305BC4">
        <w:rPr>
          <w:rFonts w:ascii="Arial" w:eastAsia="Arial" w:hAnsi="Arial" w:cs="Arial"/>
          <w:sz w:val="20"/>
          <w:szCs w:val="20"/>
        </w:rPr>
        <w:t xml:space="preserve">.  For personal property that includes the SLOA information, </w:t>
      </w:r>
      <w:r w:rsidR="00FA61D5">
        <w:rPr>
          <w:rFonts w:ascii="Arial" w:eastAsia="Arial" w:hAnsi="Arial" w:cs="Arial"/>
          <w:sz w:val="20"/>
          <w:szCs w:val="20"/>
        </w:rPr>
        <w:t>no harm will be done because the Signal Code information is not used in the billing for excess personal property disposal.</w:t>
      </w:r>
    </w:p>
    <w:p w14:paraId="062C99B3" w14:textId="77777777" w:rsidR="00B46D87" w:rsidRDefault="00B46D87" w:rsidP="00B46D87">
      <w:pPr>
        <w:pStyle w:val="ListParagraph"/>
        <w:spacing w:after="0" w:line="240" w:lineRule="auto"/>
        <w:ind w:left="1440"/>
        <w:rPr>
          <w:rFonts w:ascii="Arial" w:eastAsia="Arial" w:hAnsi="Arial" w:cs="Arial"/>
          <w:color w:val="D9D9D9" w:themeColor="background1" w:themeShade="D9"/>
          <w:sz w:val="20"/>
          <w:szCs w:val="20"/>
        </w:rPr>
      </w:pPr>
    </w:p>
    <w:p w14:paraId="2D1473DB" w14:textId="52FDF9C4" w:rsidR="001B73C7" w:rsidRPr="00B46D87" w:rsidRDefault="00B46D87" w:rsidP="00A02E03">
      <w:pPr>
        <w:pStyle w:val="ListParagraph"/>
        <w:numPr>
          <w:ilvl w:val="0"/>
          <w:numId w:val="16"/>
        </w:numPr>
        <w:spacing w:after="0" w:line="240" w:lineRule="auto"/>
        <w:rPr>
          <w:rFonts w:ascii="Arial" w:eastAsia="Arial" w:hAnsi="Arial" w:cs="Arial"/>
          <w:color w:val="D9D9D9" w:themeColor="background1" w:themeShade="D9"/>
          <w:sz w:val="20"/>
          <w:szCs w:val="20"/>
        </w:rPr>
      </w:pPr>
      <w:r>
        <w:rPr>
          <w:rFonts w:ascii="Arial" w:eastAsia="Arial" w:hAnsi="Arial" w:cs="Arial"/>
          <w:color w:val="D9D9D9" w:themeColor="background1" w:themeShade="D9"/>
          <w:sz w:val="20"/>
          <w:szCs w:val="20"/>
        </w:rPr>
        <w:t>(</w:t>
      </w:r>
      <w:r w:rsidRPr="00B46D87">
        <w:rPr>
          <w:rFonts w:ascii="Arial" w:eastAsia="Arial" w:hAnsi="Arial" w:cs="Arial"/>
          <w:i/>
          <w:iCs/>
          <w:color w:val="D9D9D9" w:themeColor="background1" w:themeShade="D9"/>
          <w:sz w:val="20"/>
          <w:szCs w:val="20"/>
        </w:rPr>
        <w:t>6/11/2025</w:t>
      </w:r>
      <w:r>
        <w:rPr>
          <w:rFonts w:ascii="Arial" w:eastAsia="Arial" w:hAnsi="Arial" w:cs="Arial"/>
          <w:color w:val="D9D9D9" w:themeColor="background1" w:themeShade="D9"/>
          <w:sz w:val="20"/>
          <w:szCs w:val="20"/>
        </w:rPr>
        <w:t xml:space="preserve">) - </w:t>
      </w:r>
      <w:r w:rsidR="00283156" w:rsidRPr="00B46D87">
        <w:rPr>
          <w:rFonts w:ascii="Arial" w:eastAsia="Arial" w:hAnsi="Arial" w:cs="Arial"/>
          <w:color w:val="D9D9D9" w:themeColor="background1" w:themeShade="D9"/>
          <w:sz w:val="20"/>
          <w:szCs w:val="20"/>
        </w:rPr>
        <w:t xml:space="preserve">DLA reached out </w:t>
      </w:r>
      <w:r w:rsidR="004765B2" w:rsidRPr="00B46D87">
        <w:rPr>
          <w:rFonts w:ascii="Arial" w:eastAsia="Arial" w:hAnsi="Arial" w:cs="Arial"/>
          <w:color w:val="D9D9D9" w:themeColor="background1" w:themeShade="D9"/>
          <w:sz w:val="20"/>
          <w:szCs w:val="20"/>
        </w:rPr>
        <w:t xml:space="preserve">to DEDSO </w:t>
      </w:r>
      <w:r w:rsidR="00283156" w:rsidRPr="00B46D87">
        <w:rPr>
          <w:rFonts w:ascii="Arial" w:eastAsia="Arial" w:hAnsi="Arial" w:cs="Arial"/>
          <w:color w:val="D9D9D9" w:themeColor="background1" w:themeShade="D9"/>
          <w:sz w:val="20"/>
          <w:szCs w:val="20"/>
        </w:rPr>
        <w:t xml:space="preserve">and informed them that </w:t>
      </w:r>
      <w:r w:rsidR="004765B2" w:rsidRPr="00B46D87">
        <w:rPr>
          <w:rFonts w:ascii="Arial" w:eastAsia="Arial" w:hAnsi="Arial" w:cs="Arial"/>
          <w:color w:val="D9D9D9" w:themeColor="background1" w:themeShade="D9"/>
          <w:sz w:val="20"/>
          <w:szCs w:val="20"/>
        </w:rPr>
        <w:t>the</w:t>
      </w:r>
      <w:r w:rsidR="00283156" w:rsidRPr="00B46D87">
        <w:rPr>
          <w:rFonts w:ascii="Arial" w:eastAsia="Arial" w:hAnsi="Arial" w:cs="Arial"/>
          <w:color w:val="D9D9D9" w:themeColor="background1" w:themeShade="D9"/>
          <w:sz w:val="20"/>
          <w:szCs w:val="20"/>
        </w:rPr>
        <w:t xml:space="preserve"> validation of </w:t>
      </w:r>
      <w:r w:rsidR="004765B2" w:rsidRPr="00B46D87">
        <w:rPr>
          <w:rFonts w:ascii="Arial" w:eastAsia="Arial" w:hAnsi="Arial" w:cs="Arial"/>
          <w:color w:val="D9D9D9" w:themeColor="background1" w:themeShade="D9"/>
          <w:sz w:val="20"/>
          <w:szCs w:val="20"/>
        </w:rPr>
        <w:t xml:space="preserve">hazardous property </w:t>
      </w:r>
      <w:proofErr w:type="gramStart"/>
      <w:r w:rsidR="004765B2" w:rsidRPr="00B46D87">
        <w:rPr>
          <w:rFonts w:ascii="Arial" w:eastAsia="Arial" w:hAnsi="Arial" w:cs="Arial"/>
          <w:color w:val="D9D9D9" w:themeColor="background1" w:themeShade="D9"/>
          <w:sz w:val="20"/>
          <w:szCs w:val="20"/>
        </w:rPr>
        <w:t>related</w:t>
      </w:r>
      <w:proofErr w:type="gramEnd"/>
      <w:r w:rsidR="004765B2" w:rsidRPr="00B46D87">
        <w:rPr>
          <w:rFonts w:ascii="Arial" w:eastAsia="Arial" w:hAnsi="Arial" w:cs="Arial"/>
          <w:color w:val="D9D9D9" w:themeColor="background1" w:themeShade="D9"/>
          <w:sz w:val="20"/>
          <w:szCs w:val="20"/>
        </w:rPr>
        <w:t xml:space="preserve"> </w:t>
      </w:r>
      <w:r w:rsidR="00283156" w:rsidRPr="00B46D87">
        <w:rPr>
          <w:rFonts w:ascii="Arial" w:eastAsia="Arial" w:hAnsi="Arial" w:cs="Arial"/>
          <w:color w:val="D9D9D9" w:themeColor="background1" w:themeShade="D9"/>
          <w:sz w:val="20"/>
          <w:szCs w:val="20"/>
        </w:rPr>
        <w:t>A5J Disposal Release Order</w:t>
      </w:r>
      <w:r w:rsidR="004765B2" w:rsidRPr="00B46D87">
        <w:rPr>
          <w:rFonts w:ascii="Arial" w:eastAsia="Arial" w:hAnsi="Arial" w:cs="Arial"/>
          <w:color w:val="D9D9D9" w:themeColor="background1" w:themeShade="D9"/>
          <w:sz w:val="20"/>
          <w:szCs w:val="20"/>
        </w:rPr>
        <w:t xml:space="preserve"> </w:t>
      </w:r>
      <w:r w:rsidR="00283156" w:rsidRPr="00B46D87">
        <w:rPr>
          <w:rFonts w:ascii="Arial" w:eastAsia="Arial" w:hAnsi="Arial" w:cs="Arial"/>
          <w:color w:val="D9D9D9" w:themeColor="background1" w:themeShade="D9"/>
          <w:sz w:val="20"/>
          <w:szCs w:val="20"/>
        </w:rPr>
        <w:t>(DRO) Signal/Fund codes by DAAS that was established in ADC 1043E</w:t>
      </w:r>
      <w:r w:rsidR="004765B2" w:rsidRPr="00B46D87">
        <w:rPr>
          <w:rFonts w:ascii="Arial" w:eastAsia="Arial" w:hAnsi="Arial" w:cs="Arial"/>
          <w:color w:val="D9D9D9" w:themeColor="background1" w:themeShade="D9"/>
          <w:sz w:val="20"/>
          <w:szCs w:val="20"/>
        </w:rPr>
        <w:t xml:space="preserve"> is not being accomplished.  Per the ADC, if the Signal/Fund code information is missing, DAAS is required to submit a rejection back to the entity that submitted the DRO.  Further review of this issue by DEDSO revealed that current DRO rules under DLMS do not require the Signal or Fund code be included on the DRO.  </w:t>
      </w:r>
      <w:r w:rsidR="00756168" w:rsidRPr="00B46D87">
        <w:rPr>
          <w:rFonts w:ascii="Arial" w:eastAsia="Arial" w:hAnsi="Arial" w:cs="Arial"/>
          <w:color w:val="D9D9D9" w:themeColor="background1" w:themeShade="D9"/>
          <w:sz w:val="20"/>
          <w:szCs w:val="20"/>
        </w:rPr>
        <w:t>For</w:t>
      </w:r>
      <w:r w:rsidR="004765B2" w:rsidRPr="00B46D87">
        <w:rPr>
          <w:rFonts w:ascii="Arial" w:eastAsia="Arial" w:hAnsi="Arial" w:cs="Arial"/>
          <w:color w:val="D9D9D9" w:themeColor="background1" w:themeShade="D9"/>
          <w:sz w:val="20"/>
          <w:szCs w:val="20"/>
        </w:rPr>
        <w:t xml:space="preserve"> DAAS to perform the validation edits, </w:t>
      </w:r>
      <w:r w:rsidR="00756168" w:rsidRPr="00B46D87">
        <w:rPr>
          <w:rFonts w:ascii="Arial" w:eastAsia="Arial" w:hAnsi="Arial" w:cs="Arial"/>
          <w:color w:val="D9D9D9" w:themeColor="background1" w:themeShade="D9"/>
          <w:sz w:val="20"/>
          <w:szCs w:val="20"/>
        </w:rPr>
        <w:t xml:space="preserve">they would need a flag that informs them that the DRO is related to hazardous property versus other types of excess personal property.  DLA, DEDSO, and DAAS will </w:t>
      </w:r>
      <w:r w:rsidR="00A459E3" w:rsidRPr="00B46D87">
        <w:rPr>
          <w:rFonts w:ascii="Arial" w:eastAsia="Arial" w:hAnsi="Arial" w:cs="Arial"/>
          <w:color w:val="D9D9D9" w:themeColor="background1" w:themeShade="D9"/>
          <w:sz w:val="20"/>
          <w:szCs w:val="20"/>
        </w:rPr>
        <w:t>meet in</w:t>
      </w:r>
      <w:r w:rsidR="00756168" w:rsidRPr="00B46D87">
        <w:rPr>
          <w:rFonts w:ascii="Arial" w:eastAsia="Arial" w:hAnsi="Arial" w:cs="Arial"/>
          <w:color w:val="D9D9D9" w:themeColor="background1" w:themeShade="D9"/>
          <w:sz w:val="20"/>
          <w:szCs w:val="20"/>
        </w:rPr>
        <w:t xml:space="preserve"> the afternoon of 6/11/2025 to discuss the issue and look at potential resolutions.</w:t>
      </w:r>
    </w:p>
    <w:p w14:paraId="3C18C90F" w14:textId="77777777" w:rsidR="00A459E3" w:rsidRPr="00B46D87" w:rsidRDefault="00A459E3" w:rsidP="00A459E3">
      <w:pPr>
        <w:pStyle w:val="ListParagraph"/>
        <w:spacing w:after="0" w:line="240" w:lineRule="auto"/>
        <w:ind w:left="1440"/>
        <w:rPr>
          <w:rFonts w:ascii="Arial" w:eastAsia="Arial" w:hAnsi="Arial" w:cs="Arial"/>
          <w:color w:val="D9D9D9" w:themeColor="background1" w:themeShade="D9"/>
          <w:sz w:val="20"/>
          <w:szCs w:val="20"/>
        </w:rPr>
      </w:pPr>
    </w:p>
    <w:p w14:paraId="35899393" w14:textId="25331DA3" w:rsidR="005E2F5E" w:rsidRDefault="00B46D87" w:rsidP="005E2F5E">
      <w:pPr>
        <w:pStyle w:val="ListParagraph"/>
        <w:numPr>
          <w:ilvl w:val="0"/>
          <w:numId w:val="16"/>
        </w:numPr>
        <w:spacing w:after="0" w:line="240" w:lineRule="auto"/>
        <w:rPr>
          <w:rFonts w:ascii="Arial" w:eastAsia="Arial" w:hAnsi="Arial" w:cs="Arial"/>
          <w:color w:val="D9D9D9" w:themeColor="background1" w:themeShade="D9"/>
          <w:sz w:val="20"/>
          <w:szCs w:val="20"/>
        </w:rPr>
      </w:pPr>
      <w:r>
        <w:rPr>
          <w:rFonts w:ascii="Arial" w:eastAsia="Arial" w:hAnsi="Arial" w:cs="Arial"/>
          <w:color w:val="D9D9D9" w:themeColor="background1" w:themeShade="D9"/>
          <w:sz w:val="20"/>
          <w:szCs w:val="20"/>
        </w:rPr>
        <w:t>(</w:t>
      </w:r>
      <w:r w:rsidRPr="00B46D87">
        <w:rPr>
          <w:rFonts w:ascii="Arial" w:eastAsia="Arial" w:hAnsi="Arial" w:cs="Arial"/>
          <w:i/>
          <w:iCs/>
          <w:color w:val="D9D9D9" w:themeColor="background1" w:themeShade="D9"/>
          <w:sz w:val="20"/>
          <w:szCs w:val="20"/>
        </w:rPr>
        <w:t>6/11/2025</w:t>
      </w:r>
      <w:r>
        <w:rPr>
          <w:rFonts w:ascii="Arial" w:eastAsia="Arial" w:hAnsi="Arial" w:cs="Arial"/>
          <w:color w:val="D9D9D9" w:themeColor="background1" w:themeShade="D9"/>
          <w:sz w:val="20"/>
          <w:szCs w:val="20"/>
        </w:rPr>
        <w:t xml:space="preserve">) - </w:t>
      </w:r>
      <w:r w:rsidR="00756168" w:rsidRPr="00B46D87">
        <w:rPr>
          <w:rFonts w:ascii="Arial" w:eastAsia="Arial" w:hAnsi="Arial" w:cs="Arial"/>
          <w:color w:val="D9D9D9" w:themeColor="background1" w:themeShade="D9"/>
          <w:sz w:val="20"/>
          <w:szCs w:val="20"/>
        </w:rPr>
        <w:t xml:space="preserve">DLA mentioned during the meeting that the implementation of G-Invoicing </w:t>
      </w:r>
      <w:r w:rsidR="00A459E3" w:rsidRPr="00B46D87">
        <w:rPr>
          <w:rFonts w:ascii="Arial" w:eastAsia="Arial" w:hAnsi="Arial" w:cs="Arial"/>
          <w:color w:val="D9D9D9" w:themeColor="background1" w:themeShade="D9"/>
          <w:sz w:val="20"/>
          <w:szCs w:val="20"/>
        </w:rPr>
        <w:t>and the 7600EZ project may change requirements</w:t>
      </w:r>
      <w:r w:rsidR="005E2F5E" w:rsidRPr="00B46D87">
        <w:rPr>
          <w:rFonts w:ascii="Arial" w:eastAsia="Arial" w:hAnsi="Arial" w:cs="Arial"/>
          <w:color w:val="D9D9D9" w:themeColor="background1" w:themeShade="D9"/>
          <w:sz w:val="20"/>
          <w:szCs w:val="20"/>
        </w:rPr>
        <w:t>, and DEDSO agreed that it would be brought up during the meeting.</w:t>
      </w:r>
    </w:p>
    <w:p w14:paraId="59FCF63B" w14:textId="77777777" w:rsidR="001C23BA" w:rsidRPr="004E5CBA" w:rsidRDefault="001C23BA" w:rsidP="004E5CBA">
      <w:pPr>
        <w:spacing w:after="0" w:line="240" w:lineRule="auto"/>
        <w:rPr>
          <w:rFonts w:ascii="Arial" w:eastAsia="Arial" w:hAnsi="Arial" w:cs="Arial"/>
          <w:sz w:val="20"/>
          <w:szCs w:val="20"/>
        </w:rPr>
      </w:pPr>
    </w:p>
    <w:p w14:paraId="139D670C" w14:textId="25FF5096" w:rsidR="00B46D87" w:rsidRDefault="001C23BA" w:rsidP="00B46D87">
      <w:pPr>
        <w:pStyle w:val="ListParagraph"/>
        <w:numPr>
          <w:ilvl w:val="0"/>
          <w:numId w:val="17"/>
        </w:numPr>
        <w:spacing w:after="0" w:line="240" w:lineRule="auto"/>
        <w:rPr>
          <w:rFonts w:ascii="Arial" w:eastAsia="Arial" w:hAnsi="Arial" w:cs="Arial"/>
          <w:b/>
          <w:bCs/>
          <w:sz w:val="20"/>
          <w:szCs w:val="20"/>
        </w:rPr>
      </w:pPr>
      <w:r w:rsidRPr="001C23BA">
        <w:rPr>
          <w:rFonts w:ascii="Arial" w:eastAsia="Arial" w:hAnsi="Arial" w:cs="Arial"/>
          <w:b/>
          <w:bCs/>
          <w:sz w:val="20"/>
          <w:szCs w:val="20"/>
        </w:rPr>
        <w:t>FLIS PDCs.</w:t>
      </w:r>
    </w:p>
    <w:p w14:paraId="5424988E" w14:textId="77777777" w:rsidR="00240045" w:rsidRDefault="00240045" w:rsidP="00240045">
      <w:pPr>
        <w:pStyle w:val="ListParagraph"/>
        <w:spacing w:after="0" w:line="240" w:lineRule="auto"/>
        <w:rPr>
          <w:rFonts w:ascii="Arial" w:eastAsia="Arial" w:hAnsi="Arial" w:cs="Arial"/>
          <w:b/>
          <w:bCs/>
          <w:sz w:val="20"/>
          <w:szCs w:val="20"/>
        </w:rPr>
      </w:pPr>
    </w:p>
    <w:p w14:paraId="1CFF853D" w14:textId="50B5254E" w:rsidR="00240045" w:rsidRPr="00A81104" w:rsidRDefault="00A81104" w:rsidP="00240045">
      <w:pPr>
        <w:pStyle w:val="ListParagraph"/>
        <w:numPr>
          <w:ilvl w:val="1"/>
          <w:numId w:val="17"/>
        </w:numPr>
        <w:spacing w:after="0" w:line="240" w:lineRule="auto"/>
        <w:ind w:left="1350"/>
        <w:rPr>
          <w:rFonts w:ascii="Arial" w:eastAsia="Arial" w:hAnsi="Arial" w:cs="Arial"/>
          <w:sz w:val="20"/>
          <w:szCs w:val="20"/>
        </w:rPr>
      </w:pPr>
      <w:r w:rsidRPr="00A81104">
        <w:rPr>
          <w:rFonts w:ascii="Arial" w:eastAsia="Arial" w:hAnsi="Arial" w:cs="Arial"/>
          <w:sz w:val="20"/>
          <w:szCs w:val="20"/>
        </w:rPr>
        <w:t>DEDSO</w:t>
      </w:r>
      <w:r>
        <w:rPr>
          <w:rFonts w:ascii="Arial" w:eastAsia="Arial" w:hAnsi="Arial" w:cs="Arial"/>
          <w:sz w:val="20"/>
          <w:szCs w:val="20"/>
        </w:rPr>
        <w:t xml:space="preserve"> acknowledged that there was little coordination with the Supply Process Review Committee (SPRC) regarding the seven </w:t>
      </w:r>
      <w:r w:rsidR="00225E5A">
        <w:rPr>
          <w:rFonts w:ascii="Arial" w:eastAsia="Arial" w:hAnsi="Arial" w:cs="Arial"/>
          <w:sz w:val="20"/>
          <w:szCs w:val="20"/>
        </w:rPr>
        <w:t>FLIS-related</w:t>
      </w:r>
      <w:r>
        <w:rPr>
          <w:rFonts w:ascii="Arial" w:eastAsia="Arial" w:hAnsi="Arial" w:cs="Arial"/>
          <w:sz w:val="20"/>
          <w:szCs w:val="20"/>
        </w:rPr>
        <w:t xml:space="preserve"> PDCs.</w:t>
      </w:r>
      <w:r w:rsidR="00225E5A">
        <w:rPr>
          <w:rFonts w:ascii="Arial" w:eastAsia="Arial" w:hAnsi="Arial" w:cs="Arial"/>
          <w:sz w:val="20"/>
          <w:szCs w:val="20"/>
        </w:rPr>
        <w:t xml:space="preserve">  The DEDSO Supply Team </w:t>
      </w:r>
      <w:r w:rsidR="00411056">
        <w:rPr>
          <w:rFonts w:ascii="Arial" w:eastAsia="Arial" w:hAnsi="Arial" w:cs="Arial"/>
          <w:sz w:val="20"/>
          <w:szCs w:val="20"/>
        </w:rPr>
        <w:t xml:space="preserve">explained that they </w:t>
      </w:r>
      <w:r w:rsidR="00225E5A">
        <w:rPr>
          <w:rFonts w:ascii="Arial" w:eastAsia="Arial" w:hAnsi="Arial" w:cs="Arial"/>
          <w:sz w:val="20"/>
          <w:szCs w:val="20"/>
        </w:rPr>
        <w:t>w</w:t>
      </w:r>
      <w:r w:rsidR="00411056">
        <w:rPr>
          <w:rFonts w:ascii="Arial" w:eastAsia="Arial" w:hAnsi="Arial" w:cs="Arial"/>
          <w:sz w:val="20"/>
          <w:szCs w:val="20"/>
        </w:rPr>
        <w:t>ere</w:t>
      </w:r>
      <w:r w:rsidR="00225E5A">
        <w:rPr>
          <w:rFonts w:ascii="Arial" w:eastAsia="Arial" w:hAnsi="Arial" w:cs="Arial"/>
          <w:sz w:val="20"/>
          <w:szCs w:val="20"/>
        </w:rPr>
        <w:t xml:space="preserve"> not directly involved in the development of the PDCs though they were aware that they were in the </w:t>
      </w:r>
      <w:r w:rsidR="004B45FD">
        <w:rPr>
          <w:rFonts w:ascii="Arial" w:eastAsia="Arial" w:hAnsi="Arial" w:cs="Arial"/>
          <w:sz w:val="20"/>
          <w:szCs w:val="20"/>
        </w:rPr>
        <w:t>Cataloging Team’s PDC pipeline.  The decision that both the Federal Catalogue Committee (FCC) and SPRC would be required to review was at the request of ODASD(Log).  If anyone has concerns with the amount of PDC</w:t>
      </w:r>
      <w:r w:rsidR="00EC53BC">
        <w:rPr>
          <w:rFonts w:ascii="Arial" w:eastAsia="Arial" w:hAnsi="Arial" w:cs="Arial"/>
          <w:sz w:val="20"/>
          <w:szCs w:val="20"/>
        </w:rPr>
        <w:t>s</w:t>
      </w:r>
      <w:r w:rsidR="004B45FD">
        <w:rPr>
          <w:rFonts w:ascii="Arial" w:eastAsia="Arial" w:hAnsi="Arial" w:cs="Arial"/>
          <w:sz w:val="20"/>
          <w:szCs w:val="20"/>
        </w:rPr>
        <w:t xml:space="preserve"> being requested </w:t>
      </w:r>
      <w:r w:rsidR="00EC53BC">
        <w:rPr>
          <w:rFonts w:ascii="Arial" w:eastAsia="Arial" w:hAnsi="Arial" w:cs="Arial"/>
          <w:sz w:val="20"/>
          <w:szCs w:val="20"/>
        </w:rPr>
        <w:t>within the 30-day period, especially with the July 4</w:t>
      </w:r>
      <w:r w:rsidR="00EC53BC" w:rsidRPr="00EC53BC">
        <w:rPr>
          <w:rFonts w:ascii="Arial" w:eastAsia="Arial" w:hAnsi="Arial" w:cs="Arial"/>
          <w:sz w:val="20"/>
          <w:szCs w:val="20"/>
          <w:vertAlign w:val="superscript"/>
        </w:rPr>
        <w:t>th</w:t>
      </w:r>
      <w:r w:rsidR="00EC53BC">
        <w:rPr>
          <w:rFonts w:ascii="Arial" w:eastAsia="Arial" w:hAnsi="Arial" w:cs="Arial"/>
          <w:sz w:val="20"/>
          <w:szCs w:val="20"/>
        </w:rPr>
        <w:t xml:space="preserve"> holiday being within that timeframe, reach out to </w:t>
      </w:r>
      <w:hyperlink r:id="rId11" w:history="1">
        <w:r w:rsidR="00EC53BC" w:rsidRPr="00E61596">
          <w:rPr>
            <w:rStyle w:val="Hyperlink"/>
            <w:rFonts w:ascii="Arial" w:eastAsia="Arial" w:hAnsi="Arial" w:cs="Arial"/>
            <w:sz w:val="20"/>
            <w:szCs w:val="20"/>
          </w:rPr>
          <w:t>DEDSO.Cataloging@dla.mil</w:t>
        </w:r>
      </w:hyperlink>
      <w:r w:rsidR="00EC53BC">
        <w:rPr>
          <w:rFonts w:ascii="Arial" w:eastAsia="Arial" w:hAnsi="Arial" w:cs="Arial"/>
          <w:sz w:val="20"/>
          <w:szCs w:val="20"/>
        </w:rPr>
        <w:t xml:space="preserve">. </w:t>
      </w:r>
    </w:p>
    <w:p w14:paraId="553DFDDC" w14:textId="77777777" w:rsidR="00FB6403" w:rsidRDefault="00FB6403" w:rsidP="00FB6403">
      <w:pPr>
        <w:pStyle w:val="ListParagraph"/>
        <w:spacing w:after="0" w:line="240" w:lineRule="auto"/>
        <w:ind w:left="1440"/>
        <w:rPr>
          <w:rFonts w:ascii="Arial" w:eastAsia="Arial" w:hAnsi="Arial" w:cs="Arial"/>
          <w:sz w:val="20"/>
          <w:szCs w:val="20"/>
        </w:rPr>
      </w:pPr>
    </w:p>
    <w:p w14:paraId="350E8FEF" w14:textId="77777777" w:rsidR="006F39ED" w:rsidRDefault="006F39ED" w:rsidP="00FB6403">
      <w:pPr>
        <w:pStyle w:val="ListParagraph"/>
        <w:spacing w:after="0" w:line="240" w:lineRule="auto"/>
        <w:ind w:left="1440"/>
        <w:rPr>
          <w:rFonts w:ascii="Arial" w:eastAsia="Arial" w:hAnsi="Arial" w:cs="Arial"/>
          <w:sz w:val="20"/>
          <w:szCs w:val="20"/>
        </w:rPr>
      </w:pPr>
    </w:p>
    <w:p w14:paraId="31C593C0" w14:textId="216F0832"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lastRenderedPageBreak/>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2"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3"/>
      <w:footerReference w:type="default" r:id="rId14"/>
      <w:headerReference w:type="first" r:id="rId15"/>
      <w:footerReference w:type="first" r:id="rId16"/>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8002" w14:textId="77777777" w:rsidR="00D17C2F" w:rsidRDefault="00D17C2F" w:rsidP="005A6362">
      <w:pPr>
        <w:spacing w:after="0" w:line="240" w:lineRule="auto"/>
      </w:pPr>
      <w:r>
        <w:separator/>
      </w:r>
    </w:p>
  </w:endnote>
  <w:endnote w:type="continuationSeparator" w:id="0">
    <w:p w14:paraId="1A78DF86" w14:textId="77777777" w:rsidR="00D17C2F" w:rsidRDefault="00D17C2F"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717F" w14:textId="77777777" w:rsidR="00D17C2F" w:rsidRDefault="00D17C2F" w:rsidP="005A6362">
      <w:pPr>
        <w:spacing w:after="0" w:line="240" w:lineRule="auto"/>
      </w:pPr>
      <w:r>
        <w:separator/>
      </w:r>
    </w:p>
  </w:footnote>
  <w:footnote w:type="continuationSeparator" w:id="0">
    <w:p w14:paraId="020D2A65" w14:textId="77777777" w:rsidR="00D17C2F" w:rsidRDefault="00D17C2F"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60F45BC4" w14:textId="22E0B320" w:rsidR="00A02E03"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91707E">
      <w:rPr>
        <w:rFonts w:ascii="Arial" w:hAnsi="Arial" w:cs="Arial"/>
        <w:b/>
        <w:bCs/>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18941C5C"/>
    <w:multiLevelType w:val="hybridMultilevel"/>
    <w:tmpl w:val="2062B41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AB1E4B"/>
    <w:multiLevelType w:val="hybridMultilevel"/>
    <w:tmpl w:val="76B0B2C2"/>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374E0"/>
    <w:multiLevelType w:val="hybridMultilevel"/>
    <w:tmpl w:val="9370D45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AD2A14"/>
    <w:multiLevelType w:val="hybridMultilevel"/>
    <w:tmpl w:val="2C32C032"/>
    <w:lvl w:ilvl="0" w:tplc="49F25F76">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D35BC6"/>
    <w:multiLevelType w:val="hybridMultilevel"/>
    <w:tmpl w:val="6F50F272"/>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A6FED"/>
    <w:multiLevelType w:val="hybridMultilevel"/>
    <w:tmpl w:val="63E0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FC55D4"/>
    <w:multiLevelType w:val="hybridMultilevel"/>
    <w:tmpl w:val="D41021D0"/>
    <w:lvl w:ilvl="0" w:tplc="9D2C0D5E">
      <w:start w:val="2"/>
      <w:numFmt w:val="decimal"/>
      <w:lvlText w:val="%1."/>
      <w:lvlJc w:val="left"/>
      <w:pPr>
        <w:ind w:left="720" w:hanging="360"/>
      </w:pPr>
      <w:rPr>
        <w:rFonts w:hint="default"/>
        <w:b/>
        <w:bCs/>
        <w:i w:val="0"/>
        <w:iCs w:val="0"/>
        <w:color w:val="auto"/>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38289A"/>
    <w:multiLevelType w:val="hybridMultilevel"/>
    <w:tmpl w:val="32D80ED4"/>
    <w:lvl w:ilvl="0" w:tplc="4C2EF10E">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1F3798"/>
    <w:multiLevelType w:val="hybridMultilevel"/>
    <w:tmpl w:val="C226D536"/>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67FEF"/>
    <w:multiLevelType w:val="hybridMultilevel"/>
    <w:tmpl w:val="A71EA6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2D0152"/>
    <w:multiLevelType w:val="hybridMultilevel"/>
    <w:tmpl w:val="8794B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734E2"/>
    <w:multiLevelType w:val="hybridMultilevel"/>
    <w:tmpl w:val="681675D4"/>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3"/>
  </w:num>
  <w:num w:numId="3" w16cid:durableId="1302804980">
    <w:abstractNumId w:val="17"/>
  </w:num>
  <w:num w:numId="4" w16cid:durableId="1327515047">
    <w:abstractNumId w:val="11"/>
  </w:num>
  <w:num w:numId="5" w16cid:durableId="124666751">
    <w:abstractNumId w:val="7"/>
  </w:num>
  <w:num w:numId="6" w16cid:durableId="279067791">
    <w:abstractNumId w:val="2"/>
  </w:num>
  <w:num w:numId="7" w16cid:durableId="171843309">
    <w:abstractNumId w:val="12"/>
  </w:num>
  <w:num w:numId="8" w16cid:durableId="689448239">
    <w:abstractNumId w:val="15"/>
  </w:num>
  <w:num w:numId="9" w16cid:durableId="1724869451">
    <w:abstractNumId w:val="14"/>
  </w:num>
  <w:num w:numId="10" w16cid:durableId="1427379700">
    <w:abstractNumId w:val="16"/>
  </w:num>
  <w:num w:numId="11" w16cid:durableId="2053072600">
    <w:abstractNumId w:val="18"/>
  </w:num>
  <w:num w:numId="12" w16cid:durableId="529613211">
    <w:abstractNumId w:val="1"/>
  </w:num>
  <w:num w:numId="13" w16cid:durableId="344140647">
    <w:abstractNumId w:val="4"/>
  </w:num>
  <w:num w:numId="14" w16cid:durableId="89081712">
    <w:abstractNumId w:val="13"/>
  </w:num>
  <w:num w:numId="15" w16cid:durableId="101612030">
    <w:abstractNumId w:val="5"/>
  </w:num>
  <w:num w:numId="16" w16cid:durableId="195585081">
    <w:abstractNumId w:val="8"/>
  </w:num>
  <w:num w:numId="17" w16cid:durableId="1732119957">
    <w:abstractNumId w:val="9"/>
  </w:num>
  <w:num w:numId="18" w16cid:durableId="1769157075">
    <w:abstractNumId w:val="6"/>
  </w:num>
  <w:num w:numId="19" w16cid:durableId="23431788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0E"/>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5A2B"/>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4C2B"/>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6FCD"/>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AEA"/>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761"/>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0D4"/>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3C7"/>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3BA"/>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0D0"/>
    <w:rsid w:val="001F510E"/>
    <w:rsid w:val="001F515D"/>
    <w:rsid w:val="001F5565"/>
    <w:rsid w:val="001F5646"/>
    <w:rsid w:val="001F5883"/>
    <w:rsid w:val="001F58FD"/>
    <w:rsid w:val="001F5954"/>
    <w:rsid w:val="001F608B"/>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8A"/>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5E5A"/>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045"/>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8F3"/>
    <w:rsid w:val="002719FF"/>
    <w:rsid w:val="00271B3F"/>
    <w:rsid w:val="00271BA5"/>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3156"/>
    <w:rsid w:val="002841F5"/>
    <w:rsid w:val="00284714"/>
    <w:rsid w:val="002851E4"/>
    <w:rsid w:val="002855F4"/>
    <w:rsid w:val="00285805"/>
    <w:rsid w:val="00285E7D"/>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5D7E"/>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75E"/>
    <w:rsid w:val="0030287D"/>
    <w:rsid w:val="003029AA"/>
    <w:rsid w:val="00302FEE"/>
    <w:rsid w:val="0030317F"/>
    <w:rsid w:val="00303E3B"/>
    <w:rsid w:val="0030456D"/>
    <w:rsid w:val="00304945"/>
    <w:rsid w:val="00304BAE"/>
    <w:rsid w:val="00304DB4"/>
    <w:rsid w:val="003053A5"/>
    <w:rsid w:val="003055A6"/>
    <w:rsid w:val="003057AF"/>
    <w:rsid w:val="00305A47"/>
    <w:rsid w:val="00305BC4"/>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56"/>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A3D"/>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37C79"/>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13"/>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5B2"/>
    <w:rsid w:val="00476781"/>
    <w:rsid w:val="00476AC0"/>
    <w:rsid w:val="00476BF4"/>
    <w:rsid w:val="00476D75"/>
    <w:rsid w:val="0047772F"/>
    <w:rsid w:val="00477D2C"/>
    <w:rsid w:val="004807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5E37"/>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39"/>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5FD"/>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5CBA"/>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63E"/>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3CA5"/>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9BE"/>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E34"/>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2F5E"/>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232"/>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36F"/>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3A5"/>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444"/>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172"/>
    <w:rsid w:val="006A739D"/>
    <w:rsid w:val="006A7A70"/>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AED"/>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9ED"/>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168"/>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BEE"/>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D2"/>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AB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1D63"/>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1B5"/>
    <w:rsid w:val="008222AB"/>
    <w:rsid w:val="0082281A"/>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371"/>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01"/>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2EC1"/>
    <w:rsid w:val="008C3004"/>
    <w:rsid w:val="008C34BD"/>
    <w:rsid w:val="008C3572"/>
    <w:rsid w:val="008C3BBC"/>
    <w:rsid w:val="008C3C03"/>
    <w:rsid w:val="008C4358"/>
    <w:rsid w:val="008C4B9D"/>
    <w:rsid w:val="008C4D2A"/>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1C3"/>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07E"/>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A4B"/>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66A"/>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2E03"/>
    <w:rsid w:val="00A03352"/>
    <w:rsid w:val="00A03864"/>
    <w:rsid w:val="00A045D2"/>
    <w:rsid w:val="00A04BAA"/>
    <w:rsid w:val="00A04F40"/>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2F74"/>
    <w:rsid w:val="00A43522"/>
    <w:rsid w:val="00A436F2"/>
    <w:rsid w:val="00A43B66"/>
    <w:rsid w:val="00A43D91"/>
    <w:rsid w:val="00A43F4D"/>
    <w:rsid w:val="00A44888"/>
    <w:rsid w:val="00A45100"/>
    <w:rsid w:val="00A45107"/>
    <w:rsid w:val="00A45659"/>
    <w:rsid w:val="00A45824"/>
    <w:rsid w:val="00A459E3"/>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BE6"/>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1104"/>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5D61"/>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828"/>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2A8"/>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2BA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11B"/>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6D87"/>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01"/>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4AC"/>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477"/>
    <w:rsid w:val="00C25756"/>
    <w:rsid w:val="00C2611E"/>
    <w:rsid w:val="00C26288"/>
    <w:rsid w:val="00C264E7"/>
    <w:rsid w:val="00C27043"/>
    <w:rsid w:val="00C27080"/>
    <w:rsid w:val="00C277EA"/>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BBF"/>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152"/>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2EB"/>
    <w:rsid w:val="00CF4592"/>
    <w:rsid w:val="00CF49BD"/>
    <w:rsid w:val="00CF4A85"/>
    <w:rsid w:val="00CF5741"/>
    <w:rsid w:val="00CF58DB"/>
    <w:rsid w:val="00CF5C3C"/>
    <w:rsid w:val="00CF5FFD"/>
    <w:rsid w:val="00CF6061"/>
    <w:rsid w:val="00CF60A7"/>
    <w:rsid w:val="00CF6117"/>
    <w:rsid w:val="00CF6193"/>
    <w:rsid w:val="00CF662E"/>
    <w:rsid w:val="00CF6AF4"/>
    <w:rsid w:val="00CF6F71"/>
    <w:rsid w:val="00CF6FEB"/>
    <w:rsid w:val="00CF740E"/>
    <w:rsid w:val="00CF7497"/>
    <w:rsid w:val="00CF79A5"/>
    <w:rsid w:val="00CF7C09"/>
    <w:rsid w:val="00D00A7A"/>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2F"/>
    <w:rsid w:val="00D17CFC"/>
    <w:rsid w:val="00D17F43"/>
    <w:rsid w:val="00D201CF"/>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0E1B"/>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0E06"/>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920"/>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18BF"/>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0A27"/>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6929"/>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3CE"/>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B77"/>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18"/>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2D1"/>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11A"/>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776FC"/>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3FA5"/>
    <w:rsid w:val="00EC410E"/>
    <w:rsid w:val="00EC4347"/>
    <w:rsid w:val="00EC447D"/>
    <w:rsid w:val="00EC44EF"/>
    <w:rsid w:val="00EC46C7"/>
    <w:rsid w:val="00EC48DD"/>
    <w:rsid w:val="00EC4A1C"/>
    <w:rsid w:val="00EC4CE4"/>
    <w:rsid w:val="00EC4F8F"/>
    <w:rsid w:val="00EC5111"/>
    <w:rsid w:val="00EC51FF"/>
    <w:rsid w:val="00EC53BC"/>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07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849"/>
    <w:rsid w:val="00FA4BA1"/>
    <w:rsid w:val="00FA4E35"/>
    <w:rsid w:val="00FA4ECA"/>
    <w:rsid w:val="00FA5165"/>
    <w:rsid w:val="00FA5999"/>
    <w:rsid w:val="00FA5D6F"/>
    <w:rsid w:val="00FA5F09"/>
    <w:rsid w:val="00FA6063"/>
    <w:rsid w:val="00FA61D5"/>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403"/>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544229">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16623681">
      <w:bodyDiv w:val="1"/>
      <w:marLeft w:val="0"/>
      <w:marRight w:val="0"/>
      <w:marTop w:val="0"/>
      <w:marBottom w:val="0"/>
      <w:divBdr>
        <w:top w:val="none" w:sz="0" w:space="0" w:color="auto"/>
        <w:left w:val="none" w:sz="0" w:space="0" w:color="auto"/>
        <w:bottom w:val="none" w:sz="0" w:space="0" w:color="auto"/>
        <w:right w:val="none" w:sz="0" w:space="0" w:color="auto"/>
      </w:divBdr>
      <w:divsChild>
        <w:div w:id="1320303536">
          <w:marLeft w:val="0"/>
          <w:marRight w:val="0"/>
          <w:marTop w:val="0"/>
          <w:marBottom w:val="0"/>
          <w:divBdr>
            <w:top w:val="none" w:sz="0" w:space="0" w:color="auto"/>
            <w:left w:val="none" w:sz="0" w:space="0" w:color="auto"/>
            <w:bottom w:val="none" w:sz="0" w:space="0" w:color="auto"/>
            <w:right w:val="none" w:sz="0" w:space="0" w:color="auto"/>
          </w:divBdr>
        </w:div>
      </w:divsChild>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la.mil/Defense-Data-Standards/Abou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DSO.Cataloging@dla.m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D093E"/>
    <w:rsid w:val="000F507C"/>
    <w:rsid w:val="00150CC9"/>
    <w:rsid w:val="00163E26"/>
    <w:rsid w:val="00167C73"/>
    <w:rsid w:val="00194E6B"/>
    <w:rsid w:val="001F6363"/>
    <w:rsid w:val="00250EBD"/>
    <w:rsid w:val="002718F3"/>
    <w:rsid w:val="00285E7D"/>
    <w:rsid w:val="003F72D5"/>
    <w:rsid w:val="0044064E"/>
    <w:rsid w:val="00442FF7"/>
    <w:rsid w:val="0048072C"/>
    <w:rsid w:val="004C1612"/>
    <w:rsid w:val="00500872"/>
    <w:rsid w:val="00503C96"/>
    <w:rsid w:val="00504602"/>
    <w:rsid w:val="0056133A"/>
    <w:rsid w:val="00573CA5"/>
    <w:rsid w:val="0058251A"/>
    <w:rsid w:val="005902B0"/>
    <w:rsid w:val="005B4E34"/>
    <w:rsid w:val="00604C0F"/>
    <w:rsid w:val="00636AED"/>
    <w:rsid w:val="0072032A"/>
    <w:rsid w:val="00742E1C"/>
    <w:rsid w:val="0075773A"/>
    <w:rsid w:val="00817D98"/>
    <w:rsid w:val="00852FEB"/>
    <w:rsid w:val="008F5837"/>
    <w:rsid w:val="00987A4B"/>
    <w:rsid w:val="00A10202"/>
    <w:rsid w:val="00A77ABE"/>
    <w:rsid w:val="00AE65FB"/>
    <w:rsid w:val="00B22BAB"/>
    <w:rsid w:val="00B32DBC"/>
    <w:rsid w:val="00B459A2"/>
    <w:rsid w:val="00B87AFB"/>
    <w:rsid w:val="00BF6B30"/>
    <w:rsid w:val="00C10158"/>
    <w:rsid w:val="00C549B9"/>
    <w:rsid w:val="00C72E20"/>
    <w:rsid w:val="00D17F43"/>
    <w:rsid w:val="00D46275"/>
    <w:rsid w:val="00D817EB"/>
    <w:rsid w:val="00D90E06"/>
    <w:rsid w:val="00D9384E"/>
    <w:rsid w:val="00DE4AD6"/>
    <w:rsid w:val="00E053CE"/>
    <w:rsid w:val="00E44281"/>
    <w:rsid w:val="00E7011A"/>
    <w:rsid w:val="00E75098"/>
    <w:rsid w:val="00E8298E"/>
    <w:rsid w:val="00ED0688"/>
    <w:rsid w:val="00ED607A"/>
    <w:rsid w:val="00F068E0"/>
    <w:rsid w:val="00F4720F"/>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2.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3.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235</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4</cp:revision>
  <cp:lastPrinted>2013-11-07T18:25:00Z</cp:lastPrinted>
  <dcterms:created xsi:type="dcterms:W3CDTF">2025-06-25T12:53:00Z</dcterms:created>
  <dcterms:modified xsi:type="dcterms:W3CDTF">2025-06-25T20:11:00Z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